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объявляет конкурс на замещение вакантн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ведущей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»:</w:t>
      </w:r>
    </w:p>
    <w:p w:rsidR="006A6E0F" w:rsidRPr="0029389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1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ведущ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(строительная специализация)</w:t>
      </w:r>
      <w:r w:rsidRPr="002231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Контрольно-счетн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ой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палат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Камчатского края 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:rsidR="006D5246" w:rsidRDefault="006A6E0F" w:rsidP="006D5246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76826" w:rsidRPr="00C76826">
        <w:rPr>
          <w:sz w:val="21"/>
          <w:szCs w:val="21"/>
        </w:rPr>
        <w:t>В конкурсе вправе участвовать граждане</w:t>
      </w:r>
      <w:r w:rsidRPr="003C72D9">
        <w:rPr>
          <w:sz w:val="21"/>
          <w:szCs w:val="21"/>
        </w:rPr>
        <w:t xml:space="preserve"> Российской Федерации, </w:t>
      </w:r>
      <w:r>
        <w:rPr>
          <w:sz w:val="21"/>
          <w:szCs w:val="21"/>
        </w:rPr>
        <w:t xml:space="preserve">имеющие </w:t>
      </w:r>
      <w:r w:rsidRPr="00B16658">
        <w:rPr>
          <w:color w:val="252525"/>
          <w:sz w:val="21"/>
          <w:szCs w:val="21"/>
          <w:shd w:val="clear" w:color="auto" w:fill="FFFFFF"/>
        </w:rPr>
        <w:t>высшее образование</w:t>
      </w:r>
      <w:r>
        <w:rPr>
          <w:color w:val="252525"/>
          <w:sz w:val="21"/>
          <w:szCs w:val="21"/>
          <w:shd w:val="clear" w:color="auto" w:fill="FFFFFF"/>
        </w:rPr>
        <w:t xml:space="preserve"> </w:t>
      </w:r>
      <w:r w:rsidR="006D5246">
        <w:rPr>
          <w:color w:val="252525"/>
          <w:sz w:val="21"/>
          <w:szCs w:val="21"/>
          <w:shd w:val="clear" w:color="auto" w:fill="FFFFFF"/>
        </w:rPr>
        <w:t>(бакалавриат)</w:t>
      </w:r>
      <w:r>
        <w:rPr>
          <w:color w:val="252525"/>
          <w:sz w:val="21"/>
          <w:szCs w:val="21"/>
          <w:shd w:val="clear" w:color="auto" w:fill="FFFFFF"/>
        </w:rPr>
        <w:t xml:space="preserve"> </w:t>
      </w:r>
      <w:bookmarkStart w:id="0" w:name="_Hlk518584888"/>
      <w:r w:rsidRPr="00B16658">
        <w:rPr>
          <w:color w:val="252525"/>
          <w:sz w:val="21"/>
          <w:szCs w:val="21"/>
          <w:shd w:val="clear" w:color="auto" w:fill="FFFFFF"/>
        </w:rPr>
        <w:t xml:space="preserve">по </w:t>
      </w:r>
      <w:r w:rsidR="006D5246" w:rsidRPr="006D5246">
        <w:rPr>
          <w:color w:val="252525"/>
          <w:sz w:val="21"/>
          <w:szCs w:val="21"/>
          <w:shd w:val="clear" w:color="auto" w:fill="FFFFFF"/>
        </w:rPr>
        <w:t xml:space="preserve">укрупненной группе специальностей </w:t>
      </w:r>
      <w:r w:rsidR="000D0B21">
        <w:rPr>
          <w:color w:val="252525"/>
          <w:sz w:val="21"/>
          <w:szCs w:val="21"/>
          <w:shd w:val="clear" w:color="auto" w:fill="FFFFFF"/>
        </w:rPr>
        <w:t>(</w:t>
      </w:r>
      <w:r w:rsidR="006D5246" w:rsidRPr="006D5246">
        <w:rPr>
          <w:color w:val="252525"/>
          <w:sz w:val="21"/>
          <w:szCs w:val="21"/>
          <w:shd w:val="clear" w:color="auto" w:fill="FFFFFF"/>
        </w:rPr>
        <w:t>направлени</w:t>
      </w:r>
      <w:r w:rsidR="008D106D">
        <w:rPr>
          <w:color w:val="252525"/>
          <w:sz w:val="21"/>
          <w:szCs w:val="21"/>
          <w:shd w:val="clear" w:color="auto" w:fill="FFFFFF"/>
        </w:rPr>
        <w:t>ю</w:t>
      </w:r>
      <w:r w:rsidR="006D5246" w:rsidRPr="006D5246">
        <w:rPr>
          <w:color w:val="252525"/>
          <w:sz w:val="21"/>
          <w:szCs w:val="21"/>
          <w:shd w:val="clear" w:color="auto" w:fill="FFFFFF"/>
        </w:rPr>
        <w:t xml:space="preserve"> подготовки</w:t>
      </w:r>
      <w:r w:rsidR="000D0B21">
        <w:rPr>
          <w:color w:val="252525"/>
          <w:sz w:val="21"/>
          <w:szCs w:val="21"/>
          <w:shd w:val="clear" w:color="auto" w:fill="FFFFFF"/>
        </w:rPr>
        <w:t>)</w:t>
      </w:r>
      <w:r w:rsidR="006D5246" w:rsidRPr="006D5246">
        <w:rPr>
          <w:color w:val="252525"/>
          <w:sz w:val="21"/>
          <w:szCs w:val="21"/>
          <w:shd w:val="clear" w:color="auto" w:fill="FFFFFF"/>
        </w:rPr>
        <w:t xml:space="preserve"> «Архитектура и строительство»  </w:t>
      </w:r>
      <w:r w:rsidRPr="002D56F9">
        <w:rPr>
          <w:sz w:val="21"/>
          <w:szCs w:val="21"/>
        </w:rPr>
        <w:t>либо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</w:t>
      </w:r>
      <w:r w:rsidRPr="00DF74F9">
        <w:rPr>
          <w:sz w:val="21"/>
          <w:szCs w:val="21"/>
        </w:rPr>
        <w:t xml:space="preserve"> </w:t>
      </w:r>
      <w:bookmarkEnd w:id="0"/>
      <w:r w:rsidRPr="002D56F9">
        <w:rPr>
          <w:sz w:val="21"/>
          <w:szCs w:val="21"/>
        </w:rPr>
        <w:t>(требование к уровню образования в соответствии со статьей 3 Закона Камчатского края от 19.09.2016 № 838 «О внесении изменений в Закон Камчатского края «О муниципальной службе в Камчатском крае» и Закон Камчатского края «О государственной гражданской службе Камчатского края» не распространяется на претендентов, получивших высшее профессиональное образование до 29.08.1996)</w:t>
      </w:r>
      <w:r w:rsidR="006D5246">
        <w:rPr>
          <w:sz w:val="21"/>
          <w:szCs w:val="21"/>
        </w:rPr>
        <w:t>.</w:t>
      </w:r>
    </w:p>
    <w:p w:rsidR="00DB0ABD" w:rsidRDefault="00DB0ABD" w:rsidP="006D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к стажу государственной гражданской службы Российской Федерации или работы по специальности, направлению подготовки не установлены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6A6E0F" w:rsidRPr="00C7283E" w:rsidRDefault="006A6E0F" w:rsidP="006D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профессиональных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знаний:</w:t>
      </w:r>
      <w:r w:rsid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государственного</w:t>
      </w:r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языка Российской Федерации (основные правила орфографии и пунктуации, основные, лексические и грамматические нормы русского языка, функционально-стилевая специфика текстов, относящихся к сфере официально-делового общения); </w:t>
      </w:r>
    </w:p>
    <w:p w:rsidR="006A6E0F" w:rsidRPr="00CB28E7" w:rsidRDefault="006A6E0F" w:rsidP="006A6E0F">
      <w:pPr>
        <w:pStyle w:val="a3"/>
        <w:spacing w:before="0" w:beforeAutospacing="0"/>
        <w:ind w:firstLine="708"/>
        <w:jc w:val="both"/>
        <w:rPr>
          <w:sz w:val="21"/>
          <w:szCs w:val="21"/>
        </w:rPr>
      </w:pPr>
      <w:r w:rsidRPr="00CB28E7">
        <w:rPr>
          <w:sz w:val="21"/>
          <w:szCs w:val="21"/>
        </w:rPr>
        <w:t>- основ Конституции Российской Федерации,  законодательства о государственной гражданской службе и о противодействии коррупции; делопроизводства и документооборота, структуры и полномочий органов государственной власти Российской Федерации, Камчатского края и местного самоуправления в Камчатском крае; Устава Камчатского края; техники безопасности и противопожарной защиты; правовых последствий, предусмотренных за нарушения требований к порядку рассмотрения обращений граждан организаций, установленных законодательством Российской Федерации</w:t>
      </w:r>
      <w:r>
        <w:rPr>
          <w:sz w:val="21"/>
          <w:szCs w:val="21"/>
        </w:rPr>
        <w:t>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 xml:space="preserve">Наличие профессиональных </w:t>
      </w:r>
      <w:r w:rsidRPr="00CB28E7">
        <w:rPr>
          <w:sz w:val="21"/>
          <w:szCs w:val="21"/>
        </w:rPr>
        <w:t>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>: мыслить системно; планировать и рационально использовать служебное время; организовать работу и контролировать ее выполнение; достигать результата; коммуникативные умения; определять цели и приоритеты; устанавливать эффективное взаимодействие с коллегами, а также межведомственное взаимодействие; прогнозировать возникновение проблемных ситуаций и продумывать возможные пути их решения; точно формулировать цели и конечный результат; отличать главную информацию от второстепенной; вести деловые переговоры, совещания, публично выступать; распределять задачи исходя из знаний, опыта, способностей, личностных качеств и мотивации  подчиненных для обеспечения своевременности и качества исполнения задач; мотивировать коллег и подчиненных на профессиональное развитие, повышение общего, культурного уровня; отмечать конструктивные предложения и инициативы подчиненных, поощрять их эффективные действия  видеть и находить применение талантам подчиненных</w:t>
      </w:r>
      <w:r>
        <w:rPr>
          <w:sz w:val="21"/>
          <w:szCs w:val="21"/>
        </w:rPr>
        <w:t>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>знани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в области информационно-коммуникационных технологий: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 xml:space="preserve"> знаниями принципов работы  основных операционных систем; основ работы с внутренними и периферийными устройствами; с информационно-телекоммуникационными сетями, в том числе сетью «Интернет»; электронной почтой;  опытом работы: в текстовом редакторе, с электронными таблицами, по подготовке презентаций, по использованию графических объектов в электронных документах; с  различными базами данных (гарант и другие).</w:t>
      </w:r>
    </w:p>
    <w:p w:rsidR="006A6E0F" w:rsidRDefault="006A6E0F" w:rsidP="006A6E0F">
      <w:pPr>
        <w:pStyle w:val="a3"/>
        <w:spacing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 w:rsidRPr="00CB28E7">
        <w:rPr>
          <w:sz w:val="21"/>
          <w:szCs w:val="21"/>
        </w:rPr>
        <w:t xml:space="preserve"> </w:t>
      </w:r>
      <w:r>
        <w:rPr>
          <w:sz w:val="21"/>
          <w:szCs w:val="21"/>
        </w:rPr>
        <w:t>п</w:t>
      </w:r>
      <w:r w:rsidRPr="00CB28E7">
        <w:rPr>
          <w:sz w:val="21"/>
          <w:szCs w:val="21"/>
        </w:rPr>
        <w:t>рофессиональны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знани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>, необходимы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для исполнения должностных обязанностей, а именно:</w:t>
      </w:r>
    </w:p>
    <w:p w:rsidR="001F0E2D" w:rsidRPr="001F0E2D" w:rsidRDefault="001F0E2D" w:rsidP="001F0E2D">
      <w:pPr>
        <w:pStyle w:val="a3"/>
        <w:spacing w:after="0"/>
        <w:ind w:firstLine="708"/>
        <w:jc w:val="both"/>
        <w:rPr>
          <w:sz w:val="21"/>
          <w:szCs w:val="21"/>
        </w:rPr>
      </w:pPr>
      <w:r w:rsidRPr="001F0E2D">
        <w:rPr>
          <w:sz w:val="21"/>
          <w:szCs w:val="21"/>
        </w:rPr>
        <w:t>- понятие и принципы технического регулирование в области градостроительной деятельности и промышленности строительных материалов (изделий) и строительных конструкций</w:t>
      </w:r>
      <w:r>
        <w:rPr>
          <w:sz w:val="21"/>
          <w:szCs w:val="21"/>
        </w:rPr>
        <w:t>,</w:t>
      </w:r>
      <w:r w:rsidRPr="001F0E2D">
        <w:rPr>
          <w:sz w:val="21"/>
          <w:szCs w:val="21"/>
        </w:rPr>
        <w:t xml:space="preserve"> Градостроительного кодекса Российской Федерации; Федерального закона от 27.12.2002 № 184-ФЗ «О </w:t>
      </w:r>
      <w:r w:rsidRPr="001F0E2D">
        <w:rPr>
          <w:sz w:val="21"/>
          <w:szCs w:val="21"/>
        </w:rPr>
        <w:lastRenderedPageBreak/>
        <w:t>техническом регулировании»; Федерального закона от 30.12. 2009  № 384-ФЗ «Технический регламент о безопасности зданий и сооружений»; Федерального закона от 21.07.1997 № 116-ФЗ «О промышленной безопасности опасных производственных объектов»;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Федерального закона от 13.07.2015 № 218-ФЗ «О государственной регистрации недвижимости»;   постановления Правительства Российской Федерации от 16.02. 2008 № 87 «О составе разделов проектной документации и требованиях к их содержанию»; постановления Правительства Российской Федерации от 05.03. 2007 № 145 «О порядке организации и проведения государственной экспертизы проектной документации и результатов инженерных изысканий»; постановления Правительства Российской Федерации от 18.05. 2009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процентов»; постановления  Правительства Российской Федерации от 26.12.2014 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иных нормативных правовых актов в рамках компетенции в области строительства; постановления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(вместе с «Положением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строительства»),норм и правил, применяемых в строительстве, реконструкции, капитальном и текущем ремонте, коэффициентах и процентах, используемых в строительстве, а также при капитальном и текущем ремонте,  специализированных программных продуктах в части строительства, реконструкции объектов, а также по проведению капитального и текущего ремонта зданий и сооружений, в том числе по жилищному фонду; виды бюджетных нарушений и бюджетные меры принуждения, применяемые за их совершение; методы осуществления контрольной и экспертно-аналитической деятельности КСП</w:t>
      </w:r>
      <w:r>
        <w:rPr>
          <w:sz w:val="21"/>
          <w:szCs w:val="21"/>
        </w:rPr>
        <w:t xml:space="preserve">  и порядок оформления результатов</w:t>
      </w:r>
    </w:p>
    <w:p w:rsidR="001F0E2D" w:rsidRPr="001F0E2D" w:rsidRDefault="001F0E2D" w:rsidP="001F0E2D">
      <w:pPr>
        <w:pStyle w:val="a3"/>
        <w:spacing w:after="0"/>
        <w:ind w:firstLine="708"/>
        <w:jc w:val="both"/>
        <w:rPr>
          <w:sz w:val="21"/>
          <w:szCs w:val="21"/>
        </w:rPr>
      </w:pPr>
      <w:r w:rsidRPr="001F0E2D">
        <w:rPr>
          <w:sz w:val="21"/>
          <w:szCs w:val="21"/>
        </w:rPr>
        <w:t xml:space="preserve">2) умения: </w:t>
      </w:r>
    </w:p>
    <w:p w:rsidR="001F0E2D" w:rsidRPr="001F0E2D" w:rsidRDefault="001F0E2D" w:rsidP="001F0E2D">
      <w:pPr>
        <w:pStyle w:val="a3"/>
        <w:spacing w:after="0"/>
        <w:ind w:firstLine="708"/>
        <w:jc w:val="both"/>
        <w:rPr>
          <w:sz w:val="21"/>
          <w:szCs w:val="21"/>
        </w:rPr>
      </w:pPr>
      <w:r w:rsidRPr="001F0E2D">
        <w:rPr>
          <w:sz w:val="21"/>
          <w:szCs w:val="21"/>
        </w:rPr>
        <w:t xml:space="preserve">- проведение  контрольных и экспертно-аналитических мероприятий; аргументированной квалификации выявленных нарушений действующего законодательства; анализ и рассмотрение результатов: нарушений требований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объектов капитального строительства; соответствия выполненных работ  смете или условиям соответствующего договора (контракта), в том числе с  использованием данных комплексной системы </w:t>
      </w:r>
      <w:r w:rsidR="00DD1EA3" w:rsidRPr="001F0E2D">
        <w:rPr>
          <w:sz w:val="21"/>
          <w:szCs w:val="21"/>
        </w:rPr>
        <w:t>информатизации</w:t>
      </w:r>
      <w:r w:rsidR="00DD1EA3">
        <w:rPr>
          <w:sz w:val="21"/>
          <w:szCs w:val="21"/>
        </w:rPr>
        <w:t xml:space="preserve"> </w:t>
      </w:r>
      <w:proofErr w:type="spellStart"/>
      <w:r w:rsidR="00DD1EA3">
        <w:rPr>
          <w:sz w:val="21"/>
          <w:szCs w:val="21"/>
          <w:lang w:val="en-US"/>
        </w:rPr>
        <w:t>DefSmeta</w:t>
      </w:r>
      <w:proofErr w:type="spellEnd"/>
      <w:r w:rsidR="00DD1EA3" w:rsidRPr="00DD1EA3">
        <w:rPr>
          <w:sz w:val="21"/>
          <w:szCs w:val="21"/>
        </w:rPr>
        <w:t xml:space="preserve"> (</w:t>
      </w:r>
      <w:r w:rsidR="00DD1EA3">
        <w:rPr>
          <w:sz w:val="21"/>
          <w:szCs w:val="21"/>
        </w:rPr>
        <w:t>и другие)</w:t>
      </w:r>
      <w:r w:rsidRPr="001F0E2D">
        <w:rPr>
          <w:sz w:val="21"/>
          <w:szCs w:val="21"/>
        </w:rPr>
        <w:t>; составление актов;  оформление протокола и формирование дела об административном правонарушении</w:t>
      </w:r>
    </w:p>
    <w:p w:rsidR="00945C4A" w:rsidRPr="00945C4A" w:rsidRDefault="001F0E2D" w:rsidP="001F0E2D">
      <w:pPr>
        <w:pStyle w:val="a3"/>
        <w:spacing w:after="0"/>
        <w:ind w:firstLine="708"/>
        <w:jc w:val="both"/>
        <w:rPr>
          <w:sz w:val="21"/>
          <w:szCs w:val="21"/>
        </w:rPr>
      </w:pPr>
      <w:r w:rsidRPr="001F0E2D">
        <w:rPr>
          <w:sz w:val="21"/>
          <w:szCs w:val="21"/>
        </w:rPr>
        <w:t xml:space="preserve"> </w:t>
      </w:r>
      <w:r w:rsidR="00945C4A" w:rsidRPr="00945C4A">
        <w:rPr>
          <w:sz w:val="21"/>
          <w:szCs w:val="21"/>
        </w:rPr>
        <w:t xml:space="preserve">3) иные знания: </w:t>
      </w:r>
    </w:p>
    <w:p w:rsidR="001F0E2D" w:rsidRDefault="00945C4A" w:rsidP="00945C4A">
      <w:pPr>
        <w:pStyle w:val="a3"/>
        <w:spacing w:after="0"/>
        <w:ind w:firstLine="708"/>
        <w:jc w:val="both"/>
        <w:rPr>
          <w:sz w:val="21"/>
          <w:szCs w:val="21"/>
        </w:rPr>
      </w:pPr>
      <w:bookmarkStart w:id="1" w:name="_Hlk535587492"/>
      <w:r w:rsidRPr="00945C4A">
        <w:rPr>
          <w:sz w:val="21"/>
          <w:szCs w:val="21"/>
        </w:rPr>
        <w:t>- понятие и принципы технического регулирование в области градостроительной деятельности и промышленности строительных материалов (изделий) и строительных конструкций</w:t>
      </w:r>
      <w:bookmarkEnd w:id="1"/>
      <w:r w:rsidRPr="00945C4A">
        <w:rPr>
          <w:sz w:val="21"/>
          <w:szCs w:val="21"/>
        </w:rPr>
        <w:t xml:space="preserve">; форм и методов планирования проведения проверок юридических лиц и индивидуальных предпринимателей </w:t>
      </w:r>
    </w:p>
    <w:p w:rsidR="002772A3" w:rsidRPr="002772A3" w:rsidRDefault="006A5524" w:rsidP="00945C4A">
      <w:pPr>
        <w:pStyle w:val="a3"/>
        <w:spacing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2772A3" w:rsidRPr="002772A3">
        <w:rPr>
          <w:b/>
          <w:sz w:val="21"/>
          <w:szCs w:val="21"/>
        </w:rPr>
        <w:t>ведущего</w:t>
      </w:r>
      <w:r w:rsidR="00BB12D6" w:rsidRPr="002772A3">
        <w:rPr>
          <w:b/>
          <w:sz w:val="21"/>
          <w:szCs w:val="21"/>
        </w:rPr>
        <w:t xml:space="preserve"> инспектора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" w:name="_Hlk535228084"/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самостоятельно или в составе группы организовывает и проводит контрольные или экспертно-аналитические мероприятия;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в случаи проведения контрольного или экспертно-аналитического мероприятия за пределами г. Петропавловска-Камчатского выезжает в служебные командировки;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обеспечивает организационное сопровождение проводимых контрольных или экспертно-аналитических мероприятий, в том числе подготавливает запросы, письма, иные документы, связанные с проведением контрольных или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экспертно-аналитических мероприятий,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оформляет по результатам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контрольных мероприятий акты</w:t>
      </w:r>
      <w:r w:rsidR="00C56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установленные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проводит проверку сметной документации на соответствие федеральным (территориальным расценкам);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при проведении контрольного мероприятия проводит оценку соответствия проектно-сметной документации (технического задания) требованиям действующего законодательства (в рамках компетенции КСП), а также соответствия актов выполненных работ техническому заданию (проектно-сметной документации);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проводит анализ результатов технологических, контрольных процессов   основанный   на   требованиях   к   ведению    соответствующей исполнительной документации, выполнению операционного   и входного контроля;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 проводит анализ отчетной документации - актов о приемке выполненных работ (форма № КС-2), справок о стоимости работ и затрат (форма КС-3), журналов учета выполненных работ (форма КС-ба), других документов, подтверждающих объемы и стоимость выполненных работ и материалов, составляет результирующие таблицы, накопительные ведомости, с результатами анализа;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проводит   проверку   объемов   выполненных   строительно-монтажных работ путем сопоставления полученных результатов с актами на выполнение строительно-монтажных работ (формы № КС-2, № 26);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проводит      визуальное   обследование   объектов строительства (реконструкции), фиксирует   текущее    техническое состояние строительных объектов (объектов реконструкции), а также визуальное сравнение фактических технических параметров выполненных работ и примененных материалов, с параметрами работ и материалов, которые указаны в отчетной, проектной рабочей и исполнительной документации;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предоставляет информацию (материалы), связанную с исполнением служебных обязанностей только по поручению (согласованию) Председателя;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</w:t>
      </w:r>
    </w:p>
    <w:bookmarkEnd w:id="2"/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соблюдает правила и нормы охраны труда, техники безопасности, противопожарной защиты на своем рабочем месте, в помещениях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13) участвует в работе комиссий и иных коллегиальных органов, в состав которых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включен в соответствии с правовым актом Камчатского края, приказом Председателя или направлен Председателем;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отчитывается перед аудитором, Председателем о результатах собственной служебной деятельности, в том числе в сроки, установленные для проведения аттестации, представляет аудитору отчет о своей профессиональной служебной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15) выполняет, за исключением неправомерных, поручения аудитора, Председателя, данные в пределах их полномочий, установленных законодательством Российской Федерации, а в их отсутствие - лиц, исполняющих их обязанности, в сроки, установленные поручениями соответствующих должностных лиц;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16) соблюдает правовые акты и распорядительные документы, касающиеся ведения делопроизводства, в том числе надлежащим образом учитывает и хранит полученные на исполнение служебные документы и материалы, своевременно передает их ответственному должностному лицу для хранения уничтожения), в том числе при уходе в ежегодный оплачиваемый и иной отпуск, убытии в служебную командировку, предполагаемой временной нетрудоспособности или освобождении от замещаемой должности гражданской службы;</w:t>
      </w:r>
    </w:p>
    <w:p w:rsidR="006A5524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17)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772A3" w:rsidRPr="002772A3" w:rsidRDefault="009D04AB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Ведущий  инспектор обязан соблюдать ограничения и запреты, связанные с гражданской службой, требования к служебному поведению гражданского служащего, исполнять основные обязанности гражданского служащего, установленные Федеральным законом от 27.07.2004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Федерации»), а также соблюдать ограничения, требования о предотвращении или об урегулировании конфликта интересов и исполнять обязанности, установленные в целях противодействия коррупции Федеральным законом «О государственной гражданской службе Российской Федерации», Федеральным законом от 25.12.2008 № 273-ФЗ «О противодействии коррупции» (далее – Федеральный закон «О противодействии коррупции») и другими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федеральными законами, законами и иными нормативными правовыми актами Камчатского края, в том числе: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исполнять должностные обязанности в соответствии с настоящим должностным регламентом на высоком профессиональном уровне;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соблюдать при исполнении должностных обязанностей права и законные интересы граждан и организаций;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соблюдать Служебный распорядок КСП, а также Кодекс этики и служебного поведения государственных гражданских служащих Контрольно-счетной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палаты Камчатского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 соблюдать законы Камчатского края, приказы КСП, необходимые для исполнения должностных обязанностей, и обеспечивать их исполнение;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 поддерживать уровень квалификации, необходимый для надлежащего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проявлять корректность в обращении с гражданами и должностными лицами;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 беречь государственное имущество, в том числе предоставленное ему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представлять в установленном порядке, предусмотренные законом, сведения о себе и членах своей семьи;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соблюдать ограничения, выполнять обязательства и требования к служебному поведению, не нарушать запреты, которые установлены законодательством о государственной гражданской службе и противодействии коррупции;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12) не допускать и предотвращать конфликтные ситуации, способные нанести ущерб его репутации, репутации и авторитету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13) сообщать в письменной форме представителю нанимателя информацию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принимать меры по недопущению любой возможности возникновения конфликта интересов;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15) соблюдать правила публичных выступлений и предоставления служебной информации;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16) представлять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его идентифицировать, по форме, утвержденной Правительством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17)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данных, внесенных в его личное дело, и иных сведений, содержащихся в его личном деле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дела». </w:t>
      </w:r>
    </w:p>
    <w:p w:rsidR="002772A3" w:rsidRPr="002772A3" w:rsidRDefault="00DB0ABD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уведомляет в письменной форме: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Председателя,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Председателя об осуществлении иной оплачиваемой деятельности при условии, если характер данной деятельности не повлечет конфликт интересов, а также с учетом того, что должностные обязанности должны осуществляться в течение всего отведенного для этого служебного времени, в полном объеме и с должной мерой ответственности;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3) должностное лицо КСП, ответственное за работу по профилактике коррупционных и иных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Положением о порядке сообщения государственными гражданскими служащими Камчатского края, замещающими должности государственной гражданской службы Камчатского края в аппарате Контрольно-счетной палаты Камчатского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4) Председателя о получении подарка в связи с протокольными мероприятиями, служебными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обязанностей, в порядке, предусмотренном Положением о порядке сообщения лицами, замещающими государственные должности Контрольно-счетной палаты Камчатского края и государственными гражданскими служащими Контрольно-счетной палаты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 в течение 2-х лет после увольнения с должности о замещении должности, на условиях трудового договора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:rsidR="002772A3" w:rsidRPr="002772A3" w:rsidRDefault="00DD1E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10)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вносить предложения аудитору, Председателю о совершенствовании деятельности КСП;</w:t>
      </w:r>
    </w:p>
    <w:p w:rsidR="002772A3" w:rsidRPr="002772A3" w:rsidRDefault="00DD1E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11)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осуществления должностных обязанностей и развития профессионального уровня;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D1EA3">
        <w:rPr>
          <w:rFonts w:ascii="Times New Roman" w:eastAsia="Times New Roman" w:hAnsi="Times New Roman" w:cs="Times New Roman"/>
          <w:sz w:val="21"/>
          <w:szCs w:val="21"/>
          <w:lang w:eastAsia="ru-RU"/>
        </w:rPr>
        <w:t>12)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привлекаться к дисциплинарной ответственности на основании приказа Председателя с учетом мнения аудитора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имущества, а также передачу их другим лицам;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обязанности;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ведущего инспектора;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1)  непринятия мер по предотвращению или урегулированию конфликта интересов, стороной которого он является;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ведущему инспектору не поручено участвовать в управлении этой организацией;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превышение должностных полномочий;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административного правонарушения.</w:t>
      </w:r>
    </w:p>
    <w:p w:rsidR="006D5246" w:rsidRPr="009D04A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Эффективность и результативность профессиональной служебной деятельности ведущего инспектора определяет: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3) отсутствие фактов утраты документов и материалов, поступивших ведущему инспектору на исполнение, хранение;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аудитором;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ведущего инспектора поощрений за безупречную и эффективную службу;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ведущего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BA0171" w:rsidRPr="003068EB" w:rsidRDefault="00BA0171" w:rsidP="00BA0171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3068EB">
        <w:rPr>
          <w:b/>
          <w:i/>
          <w:sz w:val="21"/>
          <w:szCs w:val="21"/>
        </w:rPr>
        <w:t>ДОКУМЕНТЫ ДЛЯ УЧАСТИЯ</w:t>
      </w:r>
    </w:p>
    <w:p w:rsidR="00BA0171" w:rsidRPr="00CB28E7" w:rsidRDefault="00BA0171" w:rsidP="00BA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A0171" w:rsidRPr="000865DA" w:rsidRDefault="00BA0171" w:rsidP="00BA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Граждане Российской 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Федерации, изъявившие желание участвовать в конкурсе, представляют в конкурсную комиссию </w:t>
      </w:r>
      <w:r w:rsidRPr="006A0C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Камчатского края</w:t>
      </w:r>
      <w:r w:rsidRPr="001835DF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>*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BA0171" w:rsidRPr="000865DA" w:rsidRDefault="00BA0171" w:rsidP="00BA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личное заявление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заполняется собственноручно)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BA0171" w:rsidRPr="000865DA" w:rsidRDefault="00BA0171" w:rsidP="00BA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б) собственноручно заполненную</w:t>
      </w:r>
      <w:r w:rsidR="00DD1EA3" w:rsidRPr="00DD1E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D1EA3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DD1EA3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с использованием компьютера</w:t>
      </w:r>
      <w:r w:rsidR="00DD1EA3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подписанную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анкету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распоряжением Правительства Российской Федерации от 26.05.2005 № 667-р, с приложением фотографии;</w:t>
      </w:r>
    </w:p>
    <w:p w:rsidR="00BA0171" w:rsidRPr="000865DA" w:rsidRDefault="00BA0171" w:rsidP="00BA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A0171" w:rsidRPr="000865DA" w:rsidRDefault="00BA0171" w:rsidP="00BA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BA0171" w:rsidRPr="000865DA" w:rsidRDefault="00BA0171" w:rsidP="00BA0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A0171" w:rsidRPr="000865DA" w:rsidRDefault="00BA0171" w:rsidP="00BA0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A0171" w:rsidRPr="000865DA" w:rsidRDefault="00BA0171" w:rsidP="00BA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BA0171" w:rsidRPr="000865DA" w:rsidRDefault="00BA0171" w:rsidP="00BA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е) копию документа воинского учета – для граждан, пребывающих в запасе, и лиц, подлежащих призыву на военную службу;</w:t>
      </w:r>
    </w:p>
    <w:p w:rsidR="00BA0171" w:rsidRPr="000865DA" w:rsidRDefault="00BA0171" w:rsidP="00BA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ж)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доходах, об имуществе и обязательствах имущественного характера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(на себя и членов семьи, при этом сведения о счетах и имуществе предоставляются на первое число месяца, предшествующего дате подачи заявления на участие в конкурсе т.е.  на 01.01.2020)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BA0171" w:rsidRPr="000865DA" w:rsidRDefault="00BA0171" w:rsidP="00BA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</w:t>
      </w: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форме, установленной Правительством Российской Федерации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(за три года, предшествующих году подачи заявления на участие в конкурсе)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BA0171" w:rsidRPr="001835DF" w:rsidRDefault="00BA0171" w:rsidP="00BA01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1"/>
          <w:szCs w:val="21"/>
          <w:lang w:eastAsia="ru-RU"/>
        </w:rPr>
      </w:pPr>
    </w:p>
    <w:p w:rsidR="00BA0171" w:rsidRPr="000549C0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Конкурс проводится в два этапа:</w:t>
      </w:r>
    </w:p>
    <w:p w:rsidR="00BA0171" w:rsidRPr="000549C0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BA0171" w:rsidRPr="000549C0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 этап: конкурсные процедуры (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метод оценки: тестирование и 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индивидуальное собеседование</w:t>
      </w:r>
      <w:r w:rsidRPr="003E76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 вопросам, связанным с выполнением должностных обязанностей по вакантной должности государственной гражданской службы Камчатского края</w:t>
      </w:r>
      <w:r w:rsidR="00192B4B" w:rsidRPr="00192B4B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</w:t>
      </w:r>
      <w:r w:rsidR="00DD1E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том числе по работе в программе </w:t>
      </w:r>
      <w:proofErr w:type="spellStart"/>
      <w:r w:rsidR="00DD1EA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DefSmeta</w:t>
      </w:r>
      <w:proofErr w:type="spellEnd"/>
      <w:r w:rsidR="00DD1EA3" w:rsidRPr="00192B4B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оценка кандидатов).</w:t>
      </w:r>
    </w:p>
    <w:p w:rsidR="00BA0171" w:rsidRDefault="00BA0171" w:rsidP="00BA01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Решение по результатам конкурса принимается конкурсной комиссией на её заседании.</w:t>
      </w:r>
    </w:p>
    <w:p w:rsidR="00BA0171" w:rsidRDefault="00BA0171" w:rsidP="00BA01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BA0171" w:rsidRPr="001F0E2D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192B4B" w:rsidRPr="00192B4B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февраля по </w:t>
      </w:r>
      <w:r w:rsidR="00192B4B" w:rsidRPr="00192B4B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19 </w:t>
      </w:r>
      <w:r w:rsidR="00192B4B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2020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 (включительно) по адресу: 683017, г. Петропавловск-Камчатский, ул. Владивостокская д. 2/1, </w:t>
      </w:r>
      <w:proofErr w:type="spell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каб</w:t>
      </w:r>
      <w:proofErr w:type="spellEnd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4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06,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почте (заказным письмом)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указанному адресу,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 9 часов 30 минут до 17 часов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0 минут (обед с 13.00 до 14.00), в пятницу с 9 часов 30 минут до 12 часов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 минут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(без обеда)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BA0171" w:rsidRPr="001F0E2D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Документы, представленные не в полном объеме или с нарушением правил оформления без уважительных причин, к рассмотрению не принимаются. 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</w:t>
      </w:r>
      <w:bookmarkStart w:id="3" w:name="_GoBack"/>
      <w:bookmarkEnd w:id="3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</w:p>
    <w:p w:rsidR="00BA0171" w:rsidRPr="001F0E2D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BA0171" w:rsidRPr="001F0E2D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BA0171" w:rsidRPr="001F0E2D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BA0171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BA0171" w:rsidRPr="001F0E2D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Предполагаемая дата проведения конкурса: </w:t>
      </w:r>
      <w:r w:rsidR="00192B4B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16 </w:t>
      </w:r>
      <w:proofErr w:type="gramStart"/>
      <w:r w:rsidR="00192B4B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2020</w:t>
      </w:r>
      <w:proofErr w:type="gramEnd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</w:t>
      </w:r>
    </w:p>
    <w:p w:rsidR="00BA0171" w:rsidRPr="001F0E2D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Телефон для справок 8 (4152) 46-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63-40</w:t>
      </w:r>
    </w:p>
    <w:p w:rsidR="00BA0171" w:rsidRPr="001F0E2D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Зайцева Ольга Владимировна, советник</w:t>
      </w:r>
    </w:p>
    <w:p w:rsidR="00BA0171" w:rsidRPr="001F0E2D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BA0171" w:rsidRPr="001F0E2D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:rsidR="00BA0171" w:rsidRPr="00BC3F5C" w:rsidRDefault="00BA0171" w:rsidP="00BA0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</w:pP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Образцы заполнения анкеты кандидата 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</w:t>
      </w:r>
      <w:r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</w:t>
      </w: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размещены  на официальном сайте Контрольно-счетной палаты Камчатского края в разделе Госслужба - Порядок поступления на государственную службу- Формы для заполнения</w:t>
      </w:r>
    </w:p>
    <w:p w:rsidR="001F0E2D" w:rsidRPr="000549C0" w:rsidRDefault="001F0E2D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sectPr w:rsidR="001F0E2D" w:rsidRPr="0005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F"/>
    <w:rsid w:val="000D0B21"/>
    <w:rsid w:val="000F5227"/>
    <w:rsid w:val="00192B4B"/>
    <w:rsid w:val="001F0E2D"/>
    <w:rsid w:val="002772A3"/>
    <w:rsid w:val="005023B9"/>
    <w:rsid w:val="006839B8"/>
    <w:rsid w:val="006A5524"/>
    <w:rsid w:val="006A6E0F"/>
    <w:rsid w:val="006D5246"/>
    <w:rsid w:val="00745EDE"/>
    <w:rsid w:val="008D106D"/>
    <w:rsid w:val="00945C4A"/>
    <w:rsid w:val="009D04AB"/>
    <w:rsid w:val="009F6FB8"/>
    <w:rsid w:val="00A679F6"/>
    <w:rsid w:val="00BA0171"/>
    <w:rsid w:val="00BB12D6"/>
    <w:rsid w:val="00BF333E"/>
    <w:rsid w:val="00C05CD8"/>
    <w:rsid w:val="00C56EAE"/>
    <w:rsid w:val="00C76826"/>
    <w:rsid w:val="00D36566"/>
    <w:rsid w:val="00D751DD"/>
    <w:rsid w:val="00DB0ABD"/>
    <w:rsid w:val="00DD1EA3"/>
    <w:rsid w:val="00E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0986"/>
  <w15:chartTrackingRefBased/>
  <w15:docId w15:val="{1497B8B3-3BBA-407C-9D4D-5C04670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5676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2019-01-13T22:50:00Z</dcterms:created>
  <dcterms:modified xsi:type="dcterms:W3CDTF">2020-02-27T07:43:00Z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